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第26课  甲午海战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教学目标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1.认识本课8个生字。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2.读懂课文，了解甲午战争。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3.理解课文的顺序。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4.感知邓世昌和将士们的英勇精神和高尚情操。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教学重难点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感知邓世昌和将士们的英勇精神和高尚情操，陶冶学生的情操。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一、谈话导入：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　这个单元的课文，我们认识了不少英雄，今天，一位民族英雄将继续走进我们的课堂。他是谁呢？为什么他会是民族英雄呢？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二、初读课文，自学生字词。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1.要求：读准字音，把课文读流利。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 认读生字，指名读文。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三、再读课文，理解感悟。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1.默读课文，概括内容：课文先写了什么，接着写了什么，最后写了什么？它是按照什么顺序来写的。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2.品读感悟，突出重点。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A、小组学习：先读文，说说课文中的主要人物是谁？你觉得他是一个什么样的人？除此外，还写了谁？他们给你留下了什么印象？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B、哪些句子最能体现邓世昌和将士们的英勇精神和高尚情操？让学生在充分阅读课文的基础上，说句子，谈自己的感受。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四、复述总结，拓展延伸。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　1. 复述课文。</w:t>
      </w:r>
    </w:p>
    <w:p>
      <w:pPr>
        <w:spacing w:line="480" w:lineRule="exact"/>
      </w:pPr>
      <w:r>
        <w:rPr>
          <w:rFonts w:hint="eastAsia" w:ascii="宋体" w:hAnsi="宋体"/>
          <w:sz w:val="24"/>
        </w:rPr>
        <w:t>　2.课后搜集更多民族英雄的故事。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257F0E"/>
    <w:rsid w:val="0A257F0E"/>
    <w:rsid w:val="41DC74D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2016-01-21T06:10:00Z</dcterms:created>
  <dc:creator>Administrator</dc:creator>
  <cp:lastModifiedBy>Administrator</cp:lastModifiedBy>
  <dcterms:modified xsi:type="dcterms:W3CDTF">2018-12-24T03:07:48Z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